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Утвърдил!</w:t>
      </w:r>
    </w:p>
    <w:p>
      <w:pPr>
        <w:rPr>
          <w:b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28"/>
          <w:szCs w:val="28"/>
        </w:rPr>
        <w:t>Маргарита Мариянова – директор на ОУ”Христо Ботев”,с.Ореш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СТРАТЕГИЯ ЗА РАЗВИТИЕ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НА ОУ ,,ХРИСТО БОТЕВ”,С.ОРЕШ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ПРЕЗ ПЕРИОДА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2021 – 2025 ГОДИНА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Приема се на основание чл. 263 ал.1 т.1 от ЗПУО /Решение на ПС – Протокол №1 от 16.09.2020 г.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СЪДЪРЖАНИЕ: </w:t>
      </w:r>
    </w:p>
    <w:p>
      <w:pPr>
        <w:rPr>
          <w:sz w:val="28"/>
          <w:szCs w:val="28"/>
        </w:rPr>
      </w:pPr>
      <w:r>
        <w:rPr>
          <w:sz w:val="28"/>
          <w:szCs w:val="28"/>
          <w:lang w:val="bg-BG"/>
        </w:rPr>
        <w:t>І</w:t>
      </w:r>
      <w:r>
        <w:rPr>
          <w:sz w:val="28"/>
          <w:szCs w:val="28"/>
        </w:rPr>
        <w:t xml:space="preserve">.Въведение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ІІ</w:t>
      </w:r>
      <w:r>
        <w:rPr>
          <w:sz w:val="28"/>
          <w:szCs w:val="28"/>
        </w:rPr>
        <w:t>.Анализ на вътрешна и външна среда</w:t>
      </w:r>
    </w:p>
    <w:p>
      <w:pPr>
        <w:rPr>
          <w:rFonts w:hint="default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ІІІ</w:t>
      </w:r>
      <w:r>
        <w:rPr>
          <w:sz w:val="28"/>
          <w:szCs w:val="28"/>
        </w:rPr>
        <w:t>.Визия</w:t>
      </w:r>
      <w:r>
        <w:rPr>
          <w:rFonts w:hint="default"/>
          <w:sz w:val="28"/>
          <w:szCs w:val="28"/>
          <w:lang w:val="bg-BG"/>
        </w:rPr>
        <w:t xml:space="preserve"> на училището</w:t>
      </w:r>
    </w:p>
    <w:p>
      <w:pPr>
        <w:rPr>
          <w:rFonts w:hint="default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І</w:t>
      </w:r>
      <w:r>
        <w:rPr>
          <w:rFonts w:hint="default"/>
          <w:sz w:val="28"/>
          <w:szCs w:val="28"/>
          <w:lang w:val="bg-BG"/>
        </w:rPr>
        <w:t>V</w:t>
      </w:r>
      <w:r>
        <w:rPr>
          <w:sz w:val="28"/>
          <w:szCs w:val="28"/>
        </w:rPr>
        <w:t>.Мисия</w:t>
      </w:r>
      <w:r>
        <w:rPr>
          <w:rFonts w:hint="default"/>
          <w:sz w:val="28"/>
          <w:szCs w:val="28"/>
          <w:lang w:val="bg-BG"/>
        </w:rPr>
        <w:t xml:space="preserve"> на училището</w:t>
      </w:r>
    </w:p>
    <w:p>
      <w:pPr>
        <w:rPr>
          <w:rFonts w:hint="default"/>
          <w:sz w:val="28"/>
          <w:szCs w:val="28"/>
          <w:lang w:val="bg-BG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bg-BG"/>
        </w:rPr>
        <w:t>Цели</w:t>
      </w:r>
      <w:r>
        <w:rPr>
          <w:rFonts w:hint="default"/>
          <w:sz w:val="28"/>
          <w:szCs w:val="28"/>
          <w:lang w:val="bg-BG"/>
        </w:rPr>
        <w:t xml:space="preserve"> на Стратегията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71" w:lineRule="auto"/>
        <w:ind w:left="0" w:right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bg"/>
        </w:rPr>
      </w:pPr>
      <w:r>
        <w:rPr>
          <w:rFonts w:hint="default" w:ascii="Times New Roman" w:hAnsi="Times New Roman" w:eastAsia="Calibri" w:cs="Times New Roman"/>
          <w:b w:val="0"/>
          <w:bCs/>
          <w:kern w:val="0"/>
          <w:sz w:val="28"/>
          <w:szCs w:val="28"/>
          <w:lang w:val="bg" w:eastAsia="zh-CN" w:bidi="ar"/>
        </w:rPr>
        <w:t>VІ. Дейности за постигане на целите.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71" w:lineRule="auto"/>
        <w:ind w:left="0" w:right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bg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8"/>
          <w:szCs w:val="28"/>
          <w:lang w:val="bg" w:eastAsia="zh-CN" w:bidi="ar"/>
        </w:rPr>
        <w:t>VII. И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8"/>
          <w:szCs w:val="28"/>
          <w:lang w:val="bg-BG" w:eastAsia="zh-CN" w:bidi="ar"/>
        </w:rPr>
        <w:t>ндикатори за измерване ефективността от реализиране на планираните дейности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bg-BG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І. ВЪВЕДЕНИЕ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Настоящата Стратегия определя развитието на ОУ “Христо Ботев”</w:t>
      </w:r>
      <w:r>
        <w:rPr>
          <w:rFonts w:hint="default"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село Ореш през следващите 4 години чрез оптимизиране и обновяване на технологиите, методите, средствата и организацията на дейностите в съответствие с приоритетите за развитие на образованието в Република България и принципите на общото Европейско образователно пространство. Настоящата стратегия е резултат от осъзната в училищната общност необходимост от промяна и превръщането на училището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 В центъра на процеса на образование, възпитание и социализация се поставя ученикът с неговите заложби, интереси и потребности. Стратегията за развитие на ОУ “Христо Ботев” село Ореш е разработена на основание на чл. 263, ал.1, т.1 от ЗПУО и обхваща периода от 2021 до 2025 година, като се актуализира при необходимост. Стратегията за развитие на“Христо Ботев” </w:t>
      </w:r>
      <w:r>
        <w:rPr>
          <w:rFonts w:hint="default"/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село Ореш се основава на принципите и насоките на: </w:t>
      </w:r>
    </w:p>
    <w:p>
      <w:pPr>
        <w:rPr>
          <w:sz w:val="28"/>
          <w:szCs w:val="28"/>
        </w:rPr>
      </w:pP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Закон за предучилищното и училищното образование; </w:t>
      </w:r>
    </w:p>
    <w:p>
      <w:pPr>
        <w:rPr>
          <w:sz w:val="28"/>
          <w:szCs w:val="28"/>
        </w:rPr>
      </w:pP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Закон за закрила на детето; </w:t>
      </w:r>
    </w:p>
    <w:p>
      <w:pPr>
        <w:rPr>
          <w:sz w:val="28"/>
          <w:szCs w:val="28"/>
        </w:rPr>
      </w:pP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Закон за хората с увреждания;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Закон за защита от дискриминация </w:t>
      </w:r>
    </w:p>
    <w:p>
      <w:pPr>
        <w:rPr>
          <w:sz w:val="28"/>
          <w:szCs w:val="28"/>
        </w:rPr>
      </w:pP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Държавни образователни стандарти, утвърдени от министъра на образованието и науката; </w:t>
      </w:r>
    </w:p>
    <w:p>
      <w:pPr>
        <w:rPr>
          <w:sz w:val="28"/>
          <w:szCs w:val="28"/>
        </w:rPr>
      </w:pP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Наредба за условията и реда за осъществяване на закрила на деца с изявени дарби </w:t>
      </w:r>
    </w:p>
    <w:p>
      <w:pPr>
        <w:rPr>
          <w:sz w:val="28"/>
          <w:szCs w:val="28"/>
        </w:rPr>
      </w:pP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Правилник за прилагане на Закона за закрила на детето </w:t>
      </w:r>
    </w:p>
    <w:p>
      <w:pPr>
        <w:rPr>
          <w:sz w:val="28"/>
          <w:szCs w:val="28"/>
        </w:rPr>
      </w:pP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Конвенцията на ООН за правата на детето;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MS Gothic" w:hAnsi="MS Gothic" w:eastAsia="MS Gothic" w:cs="MS Gothic"/>
          <w:sz w:val="28"/>
          <w:szCs w:val="28"/>
        </w:rPr>
        <w:t>➢</w:t>
      </w:r>
      <w:r>
        <w:rPr>
          <w:sz w:val="28"/>
          <w:szCs w:val="28"/>
        </w:rPr>
        <w:t xml:space="preserve"> Общински план за развитие на Община Свищов;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ІІ. АНАЛИЗ НА СЪСТОЯНИЕТО НА УЧИЛИЩЕТО И НА ВЪНШНАТА СРЕДА</w:t>
      </w:r>
    </w:p>
    <w:p>
      <w:pPr>
        <w:rPr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Кратки исторически данни</w:t>
      </w:r>
      <w:r>
        <w:rPr>
          <w:b/>
          <w:bCs/>
          <w:sz w:val="28"/>
          <w:szCs w:val="28"/>
        </w:rPr>
        <w:t>:</w:t>
      </w:r>
    </w:p>
    <w:p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ОУ </w:t>
      </w:r>
      <w:r>
        <w:rPr>
          <w:sz w:val="28"/>
          <w:szCs w:val="28"/>
        </w:rPr>
        <w:t xml:space="preserve">„Христо Ботев” </w:t>
      </w:r>
      <w:r>
        <w:rPr>
          <w:rFonts w:ascii="TimesNewRoman" w:hAnsi="TimesNewRoman" w:cs="TimesNewRoman"/>
          <w:sz w:val="28"/>
          <w:szCs w:val="28"/>
        </w:rPr>
        <w:t>– с.Ореш е наследник на първото  училище в селото, основано през 1872г. от учителя Петър Манчев. През 1933г. новопостроеното училище в Средната махала на Ореш, официално се конституира като Народно първоначално училище „Царица Йоанна” и с акт на министъра на просвещението е обявено за държавно. То е резултат от   дългогодишни усилия и борби на местното родолюбиво население за просвета и образование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През</w:t>
      </w:r>
      <w:r>
        <w:rPr>
          <w:sz w:val="28"/>
          <w:szCs w:val="28"/>
        </w:rPr>
        <w:t xml:space="preserve">1943г. </w:t>
      </w:r>
      <w:r>
        <w:rPr>
          <w:rFonts w:ascii="TimesNewRoman" w:hAnsi="TimesNewRoman" w:cs="TimesNewRoman"/>
          <w:sz w:val="28"/>
          <w:szCs w:val="28"/>
        </w:rPr>
        <w:t xml:space="preserve">се преобразува в </w:t>
      </w:r>
      <w:r>
        <w:rPr>
          <w:sz w:val="28"/>
          <w:szCs w:val="28"/>
        </w:rPr>
        <w:t xml:space="preserve">Народно основно училище „Царица Йоанна”, </w:t>
      </w:r>
      <w:r>
        <w:rPr>
          <w:rFonts w:ascii="TimesNewRoman" w:hAnsi="TimesNewRoman" w:cs="TimesNewRoman"/>
          <w:sz w:val="28"/>
          <w:szCs w:val="28"/>
        </w:rPr>
        <w:t>а през 1945г. е преименувано на „Христо Ботев”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През неговите учебни стаи и кабинети са преминали хиляди ученици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които са намерили житейското си поприще като инженери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лекари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учители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юристи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икономисти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преподаватели във висши учебни заведения и др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Училището е с признат авторитет в общината и областта на учебно заведение, осъществяващо качествено образование на своите възпитаници.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Днес училището се помещава в сградата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построена през </w:t>
      </w:r>
      <w:r>
        <w:rPr>
          <w:sz w:val="28"/>
          <w:szCs w:val="28"/>
        </w:rPr>
        <w:t>19</w:t>
      </w:r>
      <w:r>
        <w:rPr>
          <w:rFonts w:ascii="TimesNewRoman" w:hAnsi="TimesNewRoman" w:cs="TimesNewRoman"/>
          <w:sz w:val="28"/>
          <w:szCs w:val="28"/>
        </w:rPr>
        <w:t>33г. и в пристроената през 1972г. част към основната училищна сграда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Разполага с </w:t>
      </w:r>
      <w:r>
        <w:rPr>
          <w:sz w:val="28"/>
          <w:szCs w:val="28"/>
        </w:rPr>
        <w:t xml:space="preserve">19 </w:t>
      </w:r>
      <w:r>
        <w:rPr>
          <w:rFonts w:ascii="TimesNewRoman" w:hAnsi="TimesNewRoman" w:cs="TimesNewRoman"/>
          <w:sz w:val="28"/>
          <w:szCs w:val="28"/>
        </w:rPr>
        <w:t>стаи</w:t>
      </w:r>
      <w:r>
        <w:rPr>
          <w:sz w:val="28"/>
          <w:szCs w:val="28"/>
        </w:rPr>
        <w:t xml:space="preserve">, 3 </w:t>
      </w:r>
      <w:r>
        <w:rPr>
          <w:rFonts w:ascii="TimesNewRoman" w:hAnsi="TimesNewRoman" w:cs="TimesNewRoman"/>
          <w:sz w:val="28"/>
          <w:szCs w:val="28"/>
        </w:rPr>
        <w:t>кабинет</w:t>
      </w:r>
      <w:r>
        <w:rPr>
          <w:sz w:val="28"/>
          <w:szCs w:val="28"/>
        </w:rPr>
        <w:t xml:space="preserve">а, 1 </w:t>
      </w:r>
      <w:r>
        <w:rPr>
          <w:rFonts w:ascii="TimesNewRoman" w:hAnsi="TimesNewRoman" w:cs="TimesNewRoman"/>
          <w:sz w:val="28"/>
          <w:szCs w:val="28"/>
        </w:rPr>
        <w:t>компютърна зал</w:t>
      </w:r>
      <w:r>
        <w:rPr>
          <w:sz w:val="28"/>
          <w:szCs w:val="28"/>
        </w:rPr>
        <w:t>а,</w:t>
      </w:r>
      <w:r>
        <w:rPr>
          <w:rFonts w:ascii="TimesNewRoman" w:hAnsi="TimesNewRoman" w:cs="TimesNewRoman"/>
          <w:sz w:val="28"/>
          <w:szCs w:val="28"/>
        </w:rPr>
        <w:t xml:space="preserve"> един физкултурен салон</w:t>
      </w:r>
      <w:r>
        <w:rPr>
          <w:sz w:val="28"/>
          <w:szCs w:val="28"/>
        </w:rPr>
        <w:t xml:space="preserve"> и 1 работилница. </w:t>
      </w:r>
      <w:r>
        <w:rPr>
          <w:rFonts w:ascii="TimesNewRoman" w:hAnsi="TimesNewRoman" w:cs="TimesNewRoman"/>
          <w:sz w:val="28"/>
          <w:szCs w:val="28"/>
        </w:rPr>
        <w:t xml:space="preserve">През </w:t>
      </w:r>
      <w:r>
        <w:rPr>
          <w:sz w:val="28"/>
          <w:szCs w:val="28"/>
        </w:rPr>
        <w:t xml:space="preserve">2007 </w:t>
      </w:r>
      <w:r>
        <w:rPr>
          <w:rFonts w:ascii="TimesNewRoman" w:hAnsi="TimesNewRoman" w:cs="TimesNewRoman"/>
          <w:sz w:val="28"/>
          <w:szCs w:val="28"/>
        </w:rPr>
        <w:t>година беше сменена дограмата на прозорците на класните стаи и коридорите на първия и втория етаж на училището,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както и радиаторите на парната инсталация със средства по Националната програма „Оптимизация на училищната мрежа”.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Ученици</w:t>
      </w:r>
      <w:r>
        <w:rPr>
          <w:b/>
          <w:bCs/>
          <w:sz w:val="28"/>
          <w:szCs w:val="28"/>
        </w:rPr>
        <w:t>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 Основно  училище”Христо Ботев”  се обучават  всички ученици, подлежащи на задължително училищно обучение от с.Ореш .От учебната 2002/2003 г    година до учебната2018/2019 година в него се обучаваха и ученици от съседните села Божурлука и Стежерово/община  Левски/.В сравнение с предходните години /</w:t>
      </w:r>
      <w:r>
        <w:rPr>
          <w:rFonts w:ascii="Arial" w:hAnsi="Arial" w:cs="Arial"/>
          <w:b/>
          <w:sz w:val="24"/>
          <w:szCs w:val="24"/>
        </w:rPr>
        <w:t>Приложение 1</w:t>
      </w:r>
      <w:r>
        <w:rPr>
          <w:rFonts w:ascii="Arial" w:hAnsi="Arial" w:cs="Arial"/>
          <w:sz w:val="24"/>
          <w:szCs w:val="24"/>
        </w:rPr>
        <w:t>/ е налице силно изразена тенденция за намаляване на общия брой  на учениците, които  се  обучават в училището поради демографската</w:t>
      </w:r>
      <w:r>
        <w:rPr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икономическата криза. През  следващите  години по сведение на ЕСГРАОН в кметството /</w:t>
      </w:r>
      <w:r>
        <w:rPr>
          <w:rFonts w:ascii="Arial" w:hAnsi="Arial" w:cs="Arial"/>
          <w:b/>
          <w:sz w:val="24"/>
          <w:szCs w:val="24"/>
        </w:rPr>
        <w:t>Приложение 2/</w:t>
      </w:r>
      <w:r>
        <w:rPr>
          <w:rFonts w:ascii="Arial" w:hAnsi="Arial" w:cs="Arial"/>
          <w:sz w:val="24"/>
          <w:szCs w:val="24"/>
        </w:rPr>
        <w:t xml:space="preserve"> тази тенденция  ще се запази. През настоящата учебна  година  общият брой на учениците от І до VІ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клас е 32 </w:t>
      </w:r>
      <w:r>
        <w:rPr>
          <w:rFonts w:ascii="Arial" w:hAnsi="Arial" w:cs="Arial"/>
          <w:b/>
          <w:sz w:val="24"/>
          <w:szCs w:val="24"/>
        </w:rPr>
        <w:t>/Приложение 3</w:t>
      </w:r>
      <w:r>
        <w:rPr>
          <w:rFonts w:ascii="Arial" w:hAnsi="Arial" w:cs="Arial"/>
          <w:sz w:val="24"/>
          <w:szCs w:val="24"/>
        </w:rPr>
        <w:t xml:space="preserve">/.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Паралелки: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Училището има оптимален капацитет за обучение на 8 паралелки. В момента се обучават 4 паралелки, от които 3 слети паралелки:1-3 клас,2-4 клас и 5-7 клас и 1 самостоятелна паралелка в 6 клас. През последните 3 години броят им е намалял с 1.Прогнозата за следващата учебна година е броят на паралелките да се запази.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Пълняемост на паралелките: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Средната пълняемост на паралелките  през настоящата учебна  2021/2022 година  от І до ІV клас  е 3,5 ученика , а от V до VІІ клас е 6 ученика. Прогнозата за следващите учебни години е показателят пълняемост да се понижи, което ще води до необходимостта от още по – големи икономии в бюджетните разходи.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Движение на учениците:</w:t>
      </w:r>
    </w:p>
    <w:p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Няма  отпаднали от училище ученици. Преместени в други училища през предходните 3 учебни години са общо 5  ученика по желание на родителите.  Броят на неизвинените отсъствия  на учениците от училище през изминалата учебна година е 0. /</w:t>
      </w:r>
      <w:r>
        <w:rPr>
          <w:rFonts w:ascii="Arial" w:hAnsi="Arial" w:cs="Arial"/>
          <w:b/>
          <w:sz w:val="24"/>
          <w:szCs w:val="24"/>
        </w:rPr>
        <w:t>Приложение 8/</w:t>
      </w:r>
      <w:r>
        <w:rPr>
          <w:rFonts w:ascii="Arial" w:hAnsi="Arial" w:cs="Arial"/>
          <w:sz w:val="24"/>
          <w:szCs w:val="24"/>
        </w:rPr>
        <w:t>. Намалял е броят на наказаните  ученици /</w:t>
      </w:r>
      <w:r>
        <w:rPr>
          <w:rFonts w:ascii="Arial" w:hAnsi="Arial" w:cs="Arial"/>
          <w:b/>
          <w:sz w:val="24"/>
          <w:szCs w:val="24"/>
        </w:rPr>
        <w:t>Приложение 3</w:t>
      </w:r>
      <w:r>
        <w:rPr>
          <w:rFonts w:ascii="Arial" w:hAnsi="Arial" w:cs="Arial"/>
          <w:sz w:val="24"/>
          <w:szCs w:val="24"/>
        </w:rPr>
        <w:t>/ в сравнение с предходните  години. Повтарящи  класа ученици през изминалите 4 учебни години няма. Причините за наложените наказания  през изминалите учебни години са били свързани основно с нарушаване на  Правилника за дейността на училището. Сравнителният анализ с предходния период /</w:t>
      </w:r>
      <w:r>
        <w:rPr>
          <w:rFonts w:ascii="Arial" w:hAnsi="Arial" w:cs="Arial"/>
          <w:b/>
          <w:sz w:val="24"/>
          <w:szCs w:val="24"/>
        </w:rPr>
        <w:t>Приложение 4</w:t>
      </w:r>
      <w:r>
        <w:rPr>
          <w:rFonts w:ascii="Arial" w:hAnsi="Arial" w:cs="Arial"/>
          <w:sz w:val="24"/>
          <w:szCs w:val="24"/>
        </w:rPr>
        <w:t>/ показва, че броят на наказаните ученици намалява. Необходимо е :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максимално обхващане на децата, подлежащи на задължително обучение както в с.Ореш;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осигуряване на  групи </w:t>
      </w:r>
      <w:r>
        <w:rPr>
          <w:rFonts w:ascii="Arial" w:hAnsi="Arial" w:cs="Arial"/>
          <w:lang w:val="bg-BG"/>
        </w:rPr>
        <w:t>за</w:t>
      </w:r>
      <w:r>
        <w:rPr>
          <w:rFonts w:hint="default" w:ascii="Arial" w:hAnsi="Arial" w:cs="Arial"/>
          <w:lang w:val="bg-BG"/>
        </w:rPr>
        <w:t xml:space="preserve"> целодневно обучение на учениците </w:t>
      </w:r>
      <w:r>
        <w:rPr>
          <w:rFonts w:ascii="Arial" w:hAnsi="Arial" w:cs="Arial"/>
        </w:rPr>
        <w:t>в начален и прогимназиален етап на обучение;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изграждане на система от символи и ритуали за засилване усещането за принадлежност към училището;</w:t>
      </w:r>
    </w:p>
    <w:p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Здраве на учениците:</w:t>
      </w:r>
    </w:p>
    <w:p>
      <w:pPr>
        <w:pStyle w:val="4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Налице е тенденция за увеличаване броя на извинените отсъствия на учениците поради заболявания./</w:t>
      </w:r>
      <w:r>
        <w:rPr>
          <w:rFonts w:ascii="Arial" w:hAnsi="Arial" w:cs="Arial"/>
          <w:b/>
        </w:rPr>
        <w:t>Приложение 8/.</w:t>
      </w:r>
      <w:r>
        <w:rPr>
          <w:rFonts w:ascii="Arial" w:hAnsi="Arial" w:cs="Arial"/>
        </w:rPr>
        <w:t>Училището има разработена програма за здравно образование на учениците за формиране у тях на умения за здравословен начин на живот.   Считаме, че задължително трябва да се:</w:t>
      </w:r>
    </w:p>
    <w:p>
      <w:pPr>
        <w:pStyle w:val="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осигури надеждна охрана и строг пропусквателен режим в училище;</w:t>
      </w:r>
    </w:p>
    <w:p>
      <w:pPr>
        <w:pStyle w:val="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спазват правилата за движение по пътищата при извеждане на групи ученици извън училище и по време на пленери, зелени училища, летен отдих и други;</w:t>
      </w:r>
    </w:p>
    <w:p>
      <w:pPr>
        <w:pStyle w:val="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обезпечи здравословна жизнена среда в училище чрез системно извършване на текущ ремонт и хигиенизиране на училището;</w:t>
      </w:r>
    </w:p>
    <w:p>
      <w:pPr>
        <w:pStyle w:val="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усъвършенства превенцията на насилието и противообществените прояви на малолетни и непълнолетни, недопускането на дрога в училище чрез: предприемане на мерки за решаване на проблемите на живеещите в неблагоприятна среда деца, застрашени от отпадане ученици, деца, жертва на домашно насилие, деца с проблеми в общуването и справянето с училищните изисквания; подкрепа и консултиране на деца и родители; реализиране на училищни програми и други форми за привличане на обществеността в дейностите по превенция и противодействие на противообществените прояви на малолетните и непълнолетните и за защита правата на децата;</w:t>
      </w:r>
    </w:p>
    <w:p>
      <w:pPr>
        <w:pStyle w:val="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провежда здравно-хигиенно обучение на децата за предпазване от заразни заболявания и популяризиране принципите на здравословния начин на живот;</w:t>
      </w:r>
    </w:p>
    <w:p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осигуряване на безопасни условия на труд и творчество на децата на територията на училището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Ученическо самоуправление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Училището </w:t>
      </w:r>
      <w:r>
        <w:rPr>
          <w:rFonts w:ascii="Arial" w:hAnsi="Arial" w:cs="Arial"/>
          <w:sz w:val="24"/>
          <w:szCs w:val="24"/>
          <w:lang w:val="bg-BG"/>
        </w:rPr>
        <w:t>и</w:t>
      </w:r>
      <w:r>
        <w:rPr>
          <w:rFonts w:ascii="Arial" w:hAnsi="Arial" w:cs="Arial"/>
          <w:sz w:val="24"/>
          <w:szCs w:val="24"/>
        </w:rPr>
        <w:t>ма изградени традиции в ученическото самоуправление.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Ученически съвет беше създаден преди 5 години. През първите две години същият развиваше активна дейност по отношение на: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ученическо дежурство;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ежеседмични оперативни заседания;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ученическо радио;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отбелязване на важни дати и събития;</w:t>
      </w:r>
    </w:p>
    <w:tbl>
      <w:tblPr>
        <w:tblStyle w:val="3"/>
        <w:tblpPr w:leftFromText="141" w:rightFromText="141" w:vertAnchor="text" w:horzAnchor="page" w:tblpX="1" w:tblpY="496"/>
        <w:tblW w:w="1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6757"/>
        <w:gridCol w:w="6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СИЛНИ  СТРАНИ</w:t>
            </w:r>
          </w:p>
        </w:tc>
        <w:tc>
          <w:tcPr>
            <w:tcW w:w="6757" w:type="dxa"/>
          </w:tcPr>
          <w:p>
            <w:pPr>
              <w:tabs>
                <w:tab w:val="left" w:pos="2550"/>
                <w:tab w:val="left" w:pos="5760"/>
                <w:tab w:val="center" w:pos="68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СЛАБИ СТРАНИ</w:t>
            </w:r>
          </w:p>
        </w:tc>
        <w:tc>
          <w:tcPr>
            <w:tcW w:w="6939" w:type="dxa"/>
            <w:vMerge w:val="restart"/>
            <w:tcBorders>
              <w:top w:val="nil"/>
            </w:tcBorders>
          </w:tcPr>
          <w:p>
            <w:pPr>
              <w:tabs>
                <w:tab w:val="left" w:pos="2550"/>
                <w:tab w:val="left" w:pos="5760"/>
                <w:tab w:val="center" w:pos="682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7" w:type="dxa"/>
          </w:tcPr>
          <w:p>
            <w:pPr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9" w:type="dxa"/>
            <w:vMerge w:val="continue"/>
          </w:tcPr>
          <w:p>
            <w:pPr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vAlign w:val="top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*Положителното отношение на голяма част от родителите към училището  е добра предпоставка за ефективен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учебно-възпитателен процес.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*За духовното  развитие на учениците от съществен принос е сътрудничеството с местната католическа църква.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*Училището се ползва с добър авторитет пред институции от общинско и регионално ниво.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 w:eastAsiaTheme="minorHAnsi"/>
                <w:sz w:val="24"/>
                <w:szCs w:val="24"/>
                <w:lang w:val="bg-BG" w:eastAsia="en-US" w:bidi="ar-SA"/>
              </w:rPr>
            </w:pPr>
          </w:p>
        </w:tc>
        <w:tc>
          <w:tcPr>
            <w:tcW w:w="6757" w:type="dxa"/>
            <w:vAlign w:val="top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*Недостатъчната работа с родителите, които имат резерви към обучението и възпитанието на своите ученици от страна на училището оказва влияние върху резултатите от училищните дейности.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*Съществуващата затвореност на училището по отношение на възможностите за решаване на проблемите само с усилията на училищния екип, не влияе ползотворно върху  учебно-възпитателния процес.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 w:eastAsiaTheme="minorHAnsi"/>
                <w:sz w:val="24"/>
                <w:szCs w:val="24"/>
                <w:lang w:val="bg-BG" w:eastAsia="en-US" w:bidi="ar-SA"/>
              </w:rPr>
            </w:pPr>
          </w:p>
        </w:tc>
        <w:tc>
          <w:tcPr>
            <w:tcW w:w="6939" w:type="dxa"/>
            <w:vMerge w:val="continu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ІІІ.ВИЗИЯ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Визията на ОУ " Христо Ботев" с.Ореш преминава през неговото минало и настояще. Утвърдило се през годините като училище с дългогодишна история и най-вече с постиженията си в образователното дело, неговата визия се формира като ключов, притегателен образователен център в селото и общината, в който основна образователна ценност ще бъде високото качество на овладените знания и умения. Ето защо нашата </w:t>
      </w:r>
      <w:r>
        <w:rPr>
          <w:rFonts w:ascii="Arial" w:hAnsi="Arial" w:cs="Arial"/>
          <w:b/>
          <w:bCs/>
          <w:sz w:val="24"/>
          <w:szCs w:val="24"/>
        </w:rPr>
        <w:t xml:space="preserve">ВИЗИЯ </w:t>
      </w:r>
      <w:r>
        <w:rPr>
          <w:rFonts w:ascii="Arial" w:hAnsi="Arial" w:cs="Arial"/>
          <w:sz w:val="24"/>
          <w:szCs w:val="24"/>
        </w:rPr>
        <w:t xml:space="preserve">е: </w:t>
      </w:r>
      <w:r>
        <w:rPr>
          <w:rFonts w:ascii="Arial" w:hAnsi="Arial" w:cs="Arial"/>
          <w:b/>
          <w:bCs/>
          <w:sz w:val="24"/>
          <w:szCs w:val="24"/>
        </w:rPr>
        <w:t>УЧИЛИЩЕ  С ТРАДИЦИИ – УЧИЛИЩЕ С БЪДЕЩЕ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ІV.МИСИЯ НА УЧИЛИЩЕТО:</w:t>
      </w:r>
    </w:p>
    <w:p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Отчитайки влиянието на новите реалности и най</w:t>
      </w:r>
      <w:r>
        <w:rPr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вече изискванията</w:t>
      </w:r>
      <w:r>
        <w:rPr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произтичащи от Националните програми за развитието на училищното образование и предучилищното възпитание и подготовка</w:t>
      </w:r>
      <w:r>
        <w:rPr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ОУ</w:t>
      </w:r>
      <w:r>
        <w:rPr>
          <w:color w:val="000000"/>
          <w:sz w:val="24"/>
          <w:szCs w:val="24"/>
        </w:rPr>
        <w:t>„ Христо Ботев” – с.Ореш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определя своята мисия като създаване на възможно най</w:t>
      </w:r>
      <w:r>
        <w:rPr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добрите условия за развитие на личността на всеки един ученик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за формиране на отговорно поведение към обществения живот. Затова </w:t>
      </w:r>
      <w:r>
        <w:rPr>
          <w:rFonts w:ascii="Arial" w:hAnsi="Arial" w:cs="Arial"/>
          <w:b/>
          <w:bCs/>
          <w:sz w:val="24"/>
          <w:szCs w:val="24"/>
        </w:rPr>
        <w:t xml:space="preserve">нашата мисия е: </w:t>
      </w:r>
      <w:r>
        <w:rPr>
          <w:b/>
          <w:bCs/>
          <w:color w:val="000000"/>
          <w:sz w:val="24"/>
          <w:szCs w:val="24"/>
        </w:rPr>
        <w:t>„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Училище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предоставящо качествено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образование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V.Цели на стратегията</w:t>
      </w:r>
      <w:r>
        <w:rPr>
          <w:rFonts w:ascii="Arial" w:hAnsi="Arial" w:cs="Arial"/>
          <w:sz w:val="24"/>
          <w:szCs w:val="24"/>
        </w:rPr>
        <w:t xml:space="preserve"> :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1.Основна цел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Повишаване качеството и ефективността на обучението в съответствие с ДОИ и националната програма за развитие на училищното образование в РБ.</w:t>
      </w:r>
    </w:p>
    <w:p>
      <w:pPr>
        <w:tabs>
          <w:tab w:val="left" w:pos="21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2.Подцели: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2.1.Училището да осигурява на всеки ученик по-висока функционална грамотност в областта на ИТ.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Очаквани резултати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Изградени практически умения и готовност за успешна реализация в информационното общество - основна предпоставка за бъдещо професионално развитие.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2.2. Поставяне на ученика в центъра на цялостната дейност и изграждане на положителна мотивация за учене и образованост.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Интересите на всички останали участници в УВП да се подчиняват на образователните интереси на учениците.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Очаквани резултати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Покриване на ДОИ от учениците при външна оценяване. Участие  и класиране в олимпиади и състезания.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2.3. Непрекъснато обновяване на материалната база, учебните средства и пособия, в съответствие с повишените потребности на съвременния обучителен процес.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Очаквани резултати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>Подобряване на работната среда.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Придобиване на усет и критерии за естетизация, стил, поддържане и опазване на работното място и училищната собственост. Създаване на условия за по-широко използване на ИТ в обучението и по другите учебни предмети. Учениците да придобият позитивно отношение към двигателната активност, което да им помогне да разбират спорта като персонално удоволствие и грижа за тялото, като път и средство против скуката и за предоставяне на опасности като дрогата и др.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2.4. Минимизиране броя на слетите паралелки.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Очаквани резултати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осигуряване на по-добри условия за качествен, ефективен и ефикасен учебен процес.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2.5. Издигане ролята на извънкласната дейност при възпитанието на подрастващите като път за обогатяване на тяхната култура и духовни ценности.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Очаквани резултати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Задоволяване в максимална степен на интересите на учениците, предоставяна на възможност за изява на техните способности и заложби. Изграждане у децата на позитивен модел на общуване с връстници , семейство, възрастни и природа. Формиране на здравна  и физическа култура. Превръщане на училището в желана територия на ученика.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VІ. Дейности за постигане на целите.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1.Административно – управленска дейност.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1.1.Приоритетно внедряване на иновации в организацията и управлението  на училището под мотото „Управление повече от правила и по - малко от хора.”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1.2. Засилване на контролната дейност на директора върху качеството на преподаване чрез използване на съвременни подходи и методи за контрол.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1.3.Усъвършенстване и утвърждаване на системата за кариерно развитие на УВП с високо образован и квалифициран педагогически персонал.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1.4. Въвеждане на технологии за работа със ЗУД и др. училищна такава -опростяване, компютризиране и др. с цел съкращаване на времето за административно обслужване, намаляване на бюрокрацията и оптимизиране на административния персонал.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1.5. Задълбочаване на взаимодействието с УН и факторите на социалната среда - родители, бизнес - среди, кметство, общественост, културни и др. институции, които биха били полезни за училището. Включването на по-широк кръг от хора в обсъждането на проблемите ще даде възможност за получаване на повече информация от различни гледни точки, а така също одобрение и повишено доверие в училището.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2.Образователно – възпитателна дейност.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2.1. Превес на самостоятелността, творческото мислене и евристичния подход в урочната работа, превръщане на учениците в активна страна в обучителния процес.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2.2. Използване на ИТ и интернет в обучението и по другите учебни предмети. Повишаване качеството на обучението по ИТ в посока придобиване на повече практически умения.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2.3. Обучението по чужд език да се насочи към изграждане у учениците на по – добра комуникативна компетентност.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2.4. Максимално обхващане на подлежащите на задължително обучение в село Ореш.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2.5. В рамките на  извънкласни форми да се организира обучение по ИТ за учениците в начален етап.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2.6.Сформиране на ученически съвет в съответствие с нормативно определените  му функции, състав и правомощия.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2.7. Активизиране на УКС за справяне с тормоза в училище по отношение на основната му функция - работа с деца в риск и осъществяване на превенция на противообществените прояви в сътрудничество с психолози, отдел „Закрила на детето” и др.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2.8. Изграждане на система от символи и ритуали за засилване усещането у учениците за принадлежност към училището.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2.9.В извънкласната дейност да се акцентува върху развитието на способностите, заложбите и интересите на учениците.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2.10. Насърчаване на учениците от различни възрасти да се включат в представителните спортни отбори на училището за гарантиране на приемственост в развитието им.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2.11. Популяризиране постиженията на ученици и учители сред родители и общественост чрез изложби, медийни изяви и др.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2.12.Грижа и отговорност на класните ръководители да стане привличането на семейството като съюзник на училището в обучението и възпитанието на децата.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2.13.Формиране на нагласа у класния ръководител за ролята му на непедагогически консултант на семейството.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2.14. Изграждане на паралелкови родителски съвети с цел приобщаване на родителите към училищния живот, ангажирането им с проблемите, свързани със социалното поведение и личното развитие на децата, финансово обезпечаване на училищните изяви и подобряване състоянието на учебната база и работна среда.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2.16. Съвместно с ученическия съвет и паралелковите родителски съвети: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да се изготви система от мерки за подобряване на дисциплината на учениците в училище и намаляване броя на безпричинните отсъствия,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ежегодно задълбочено да се проучват интересите и желанията на учениците и техните родители за форми на извънкласна дейност и за учебните предмети, по които да се осъществява обучението в ИУЧ и ФУЧ,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да се набележат мерки за повишаване мотивацията на учениците за учебен труд и постигане на по-високи резултати.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2.17. Да се включат родители при разработването и осъществяването на проект.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3.Квалификационна дейност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 С оглед повишаване качеството на обучение, особено по учебните предмети, по които се осъществява национално външно оценяване, да се осигурят учители с възможно най-висока образователна степен и квалификация.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3.2. Да се изгради система за подпомагане и стимулиране на учители, които повишават образованието и квалификацията си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3.3. Насърчаване на учителите за работа в екип.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3.4. Методическото  обединение  да активира дейността си по отношение на вътре училищната квалификация, насочена към подпомагане на младите учители. Да се избегне формализма в работата на методическото обединение.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3.5.Да се разработят и въведат правила и изисквания относно позитивната роля на придобитата квалификация от учителите - какви документи ще се признават, от кои форми на квалификация, с каква продължителност, в каква степен и как ще влияе квалификацията на системата за кариерно развитие и при диференцирано определяне на трудовите възнаграждения. Правилата да са ефикасни и действително да стимулират учителите да повишават своята квалификация.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Социално битова дейност.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4.1. Осигуряване на безплатна закуска за учениците от Начален етап.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4.2. Осигуряване на безплатна закуска </w:t>
      </w:r>
      <w:r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</w:rPr>
        <w:t>плод</w:t>
      </w:r>
      <w:r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</w:rPr>
        <w:t xml:space="preserve"> за всички ученици от начален етап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4.3. Предоставяне на безплатни учебници за всички ученици.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4.4. Осигуряване на подходяща и безопасна работна среда чрез подобряване състоянието на материалната база като се: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обзаведе подходяща стая за занимания по интереси за учениците,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оборудва с необходимите учебни средства и пособия специализиран кабинет за обучение по БД,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5.Финансова дейност.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5.1. Усъвършенстване прилагането на системата за делегираните бюджети в посока разделяне на отговорностите и публичност при съставяне на проекто-бюджета и отчитане  изпълнението на утвърдения такъв.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5.2. Осигуряване ежегодно допълнително финансиране от общината.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5.3. Привличане на дарители за обогатяване на учебните средства и пособия.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5.4.Разработване на проекти, които да осигурят допълнително финансиране по национални и местни програми.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5.5. Директорът след края на всяко тримесечие да организира обсъждане с Обществения съвет и Общото събрание на разпределението на бюджетните средства по параграфи и да се отчита пред същите за разходването на бюджетните и извънбюджетните финансови средства</w:t>
      </w:r>
      <w:r>
        <w:rPr>
          <w:rFonts w:ascii="Arial" w:hAnsi="Arial" w:cs="Arial"/>
          <w:sz w:val="24"/>
          <w:szCs w:val="24"/>
          <w:lang w:val="ru-RU"/>
        </w:rPr>
        <w:t xml:space="preserve">( </w:t>
      </w:r>
      <w:r>
        <w:rPr>
          <w:rFonts w:ascii="Arial" w:hAnsi="Arial" w:cs="Arial"/>
          <w:sz w:val="24"/>
          <w:szCs w:val="24"/>
        </w:rPr>
        <w:t>привлечени и изразходвани по проекти, дарения и др.</w:t>
      </w:r>
      <w:r>
        <w:rPr>
          <w:rFonts w:ascii="Arial" w:hAnsi="Arial" w:cs="Arial"/>
          <w:sz w:val="24"/>
          <w:szCs w:val="24"/>
          <w:lang w:val="ru-RU"/>
        </w:rPr>
        <w:t>)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Срокът за изпълнение на тази стратегия е краят на учебната  2024/2025 година.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Стратегията се актуализира в началото на всяка учебна година, както и в случай на значителни промени в организацията на работа в училището или нормативната база на средното образование.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основата на тази стратегия всяка година се изработва годишен план за дейностите с конкретни срокове и отговорници.</w:t>
      </w:r>
    </w:p>
    <w:p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VII. ИНДИКАТОРИ ЗА ИЗМЕРВАНЕ ЕФЕКТИВНОСТТА ОТ РЕАЛИЗИРАНЕ НА ПЛАНИРАНИТЕ ДЕЙНОСТИ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1. Повишен срочен и годишен успех на учениците по учебни предмети и класове.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2. Подобрени резултати от НВО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3. Брой участници и резултати от олимпиади, национални и международни конкурси, състезания и други творчески изяви.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Брой отсъствия на учениците от учебни занятия.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5. Брой на изоставащите ученици.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6. Брой ученици на поправителни изпити.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 Брой ученици с наложени санкции.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8. Брой ученици със СОП, с изявени дарби, с обучителни трудности и в риск от отпадане от училище, за които е осигурена подкрепа за личностно развитие.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9. Брой на ученици, преждевременно напуснали образователната система.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10. Брой учители участвали в квалификационни форми и придобили по-висока ПКС.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11. Брой разработени и реализирани национални и международни проекти и програми.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12. Брой проведени публични изяви в полза на училището и общността с активното участие на родители и заинтересовани страни.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13. Брой публикации и изяви в средствата за масова информация.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14. участие в проекти .</w:t>
      </w: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Стратегията за развитие на училището за периода 2021 – 2025 г. е приета на заседание на Педагогическия съвет (Протокол № 1/16.09.2020 г.) и е утвърдена със Заповед №3789-07/16. 09.2020 г. на директора на училището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 ДЕЙСТВИЕ И ФИНАНСИРАНЕ НА ДЕЙНОСТИТЕ ПО ИЗПЪЛНЕНИЕ НА ПРИОРИТЕТИТЕ</w:t>
      </w:r>
    </w:p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на дейността на училището в съответствие с разпоредбите на ЗПУО и ДОС:</w:t>
      </w:r>
    </w:p>
    <w:tbl>
      <w:tblPr>
        <w:tblStyle w:val="6"/>
        <w:tblpPr w:leftFromText="141" w:rightFromText="141" w:vertAnchor="text" w:horzAnchor="margin" w:tblpY="16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5916"/>
        <w:gridCol w:w="1346"/>
        <w:gridCol w:w="2009"/>
        <w:gridCol w:w="1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Приоритетни направления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Дейности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Изпълнител/и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Финансиране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8"/>
              <w:numPr>
                <w:ilvl w:val="1"/>
                <w:numId w:val="5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Планиране, организация и контрол на дейността на училището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1.2. Осъществяване на привлекателен и мотивиращ процес на обучение, възпитание и социализация.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1.1.1. Изготвяне и актуализация на основните училищни документи в съответствие със ЗПУО и ДОС: -планове, правилници, училищни учебни планове; - годишна програма за ЦОУД; - мерки за подобряване на учебните резултати, програма за превенция на отпадането;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1.1.2. Изграждане на постоянни училищни комисии за планиране и организация на основните направления в дейността на училището.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1.1.3. Кадрова осигуреност на общообразователната и профилираната подготовка: - поддържане и обновяване на банка със заместващи учители по НП „Без свободен час в училище“; - актуализиране на училищната програма за часовете, които не се водят от учители- специалисти по време на заместване на отсъстващия учител.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1.1.4. Поддържане на оптимален за пълноценното осъществяване на дейността на училището състав на непедагогическия персонал.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1.1.5. Разработване на система от критерии и показатели за оценка на дейността на учителите и служителите в училището, обвързана с резултатите и постиженията. Гъвкаво използване на системата за оценяване на постигнатите резултати от труда на педагогическите специалисти за определяне на ДМС на педагогическите специалисти и непедагогическия персонал.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1.1.6. Оптимизиране на училищните учебни планове – разширяване кръга на учебните предмети, изучавани в избираемите и факултативните часове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1.1.7. Осъществяване на ефективен контрол на директора съобразно целите на стратегията и на дейностите в процеса на училищното образование и своевременно предприемане на действия за тяхното подобряване.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1.1.9. Изграждане на училищна система за качество: - 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специалисти, система за контрол на качеството, подобряване на училищната среда, възпитание на учениците и училищно партньорство. - Адаптиране на политики за постигането на образователните цели спрямо ЗПУО и стандартите.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1.2.1. Поетапно въвеждане на учебни планове, организация и провеждане на процеса на образование в съответствие със ЗПУО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1.2.3. Промяна на стила и методите на работа и ориентиране на обучението към потребностите на отделната личност. 1.2.4. Подкрепа за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1.2.4. Подкрепа за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причините,които биха довели до отпадане.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1.2.5. Осъществяване на всеки етап от процеса на училищното образование на ефективна обратна връзка за постигнатите резултати, за отношението на учениците към формите и методите на преподаване, за техните нагласи и мотивация.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1.2.6. Осъществяване на разширена и съобразно възможностите на училището и потребностите на учениците.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1.2.7. Издигане равнището на функционалната грамотност (четивна, математическа, по природни науки) за постигане на умения за успяване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2025. г. ежегодно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2025г. постоян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Директор, Педагогически специалисти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Директор, Педагогически специалисти УЕПЛР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Изграждане и поддържане на училищна организационна култура чрез институционални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политики в подкрепа на гражданското, здравното, екологичното и интеркултурното образование.</w:t>
      </w:r>
    </w:p>
    <w:tbl>
      <w:tblPr>
        <w:tblStyle w:val="6"/>
        <w:tblW w:w="0" w:type="auto"/>
        <w:tblInd w:w="3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211"/>
        <w:gridCol w:w="1275"/>
        <w:gridCol w:w="1878"/>
        <w:gridCol w:w="17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2.1. Възпитание в патриотизъм и национално самосъзнание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2.1.1. Насоченост на обучението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2.1.2. Целенасочена работа по класове, съобразена с възрастта на учениците и особеностите в тяхното развитие и интереси. 2.1.3. Реализиране на дейности за повишаване информираността на учениците по въпроси като: - функциите на институции и управленски структури (съд, полиция, местна и общинска администрация и др.). - правата на човека, дискриминацията, равнопоставеността на половете; - здравна култура и здравословен начин на живот.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2.1.4. Участие в организацията и провеждането на училищни дейности и кампании, свързани с исторически събития или обществено значими инициативи.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2.1.5. Участие в кампании по актуални теми, свързани с политиките на ЕС.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пополитиките политиките на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Директор, Педагогически специалисти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9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2.2. Утвърждаване на ученическото самоуправление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2.2.1. Повишаване ролята на съветите на класа и Ученическия парламент при организиране и осъществяване дейността на училището.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2.2.2. Участие на представители на ученическата общност при обсъждане на проблеми и вземане на управленски решения, както и при отчитане на резултатите от образователния процес.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 г. ежегод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Директор, класни ръководители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9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2.3. Екологична култура и навици за здравословен начин на живо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2.3.1. Целенасочена работа (Програма за здравно образование, спортнотуристически календар), насочена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2.3.2. Инициативи и мероприятия на училищния клуб, имащи за цел формирането на навици за здравословен начин на живот и правилни житейски избори в детска възраст и по време на ранното полово съзряване.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2.3.3. Обучения за: - безопасност на движението; - действия при бедствия, аварии, катастрофи и пожари; - противодействие на агресията и тормоза в училище; - поведение при кризи и екстремни ситуации.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2.3.4. Изпълнение на училищни проекти за подпомагане на физическото възпитание и спорта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 Учили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щен бюджет,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Учители, класни ръководители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изпълнение на проекти, целеви средства от МОН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9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2.4. Превенция на агресията и негативните прояви сред учениц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2.4.1. Провеждане на училищна политика и разработване на програма за превенция на агресията и негативните прояви сред учениците.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2.4.2. Подобряване на уменията на работещите в училището за адекватна реакция при предотвратяване на случаи на агресия и насилие в училищна среда.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2.4.3. Изработване и приемане на правила за предотвратяване и решаване на конфликти.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 г. ежегод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класни ръководители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9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2.5. Подкрепа за личностното развитие на учениците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2.5.1. Сформиране на екипи за подкрепа за личностното развитие на учениците, за които са идентифицирани: - обучителните трудности и риск от отпадане от училище: ранно оценяване на риска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училище; - ученици със СОП: осигуряване на информационен и комуникационен достъп в училището;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2.5.2. Изготвяне на програма за превенция на отпадането и/или преждевременното напускане на училище, която да съдържа: - мерки за превенция и ограничаване на отпадането; - действия за интервенция при отпадане и/или преждевременното напускане на училището.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 г. ежегод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Директор; класни ръководители 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9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2.5. Подкрепа за личностното развитие на учениците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Училището – желано място за обучение, изява и подкрепа за личностното развитие на учениците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5890"/>
        <w:gridCol w:w="1264"/>
        <w:gridCol w:w="2023"/>
        <w:gridCol w:w="2061"/>
        <w:gridCol w:w="11"/>
        <w:gridCol w:w="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3.1. Извънкласни и извънучилищни форми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3.1.1. Организиране на учениците в извънкласни и форми, стимулиращи техните интереси, таланти и творчески способности.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Учителите</w:t>
            </w:r>
          </w:p>
        </w:tc>
        <w:tc>
          <w:tcPr>
            <w:tcW w:w="1718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3.2. Създаване и поддържане на благоприятна среда за обучение и развитие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3.2.1. Осигуряване на здравословни и безопасни условия на обучение и труд.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3.2.2. Подходящо интериорно оформление на учебните помещения.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3.2.3. Създаване на благоприятна и толерантна атмосфера на общуване, доверие и взаимопомощ.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3.2.4. Подкрепа на инициативността и творческата активност. 3.2.5. Целенасочена училищна политика за превенция на отпадането и/или преждевременното напускане на училище спрямо ученици в риск: - подкрепа за преодоляване на обучителни трудности – допълнителна работа и консултации, преодоляване на обучителни затруднения; - контрол на отсъствията от училище; - своевременна индивидуална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интервенция спрямо учениците в риск с цел мотивиране и преодоляване на риска от отпадане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Педагогическите специалисти</w:t>
            </w:r>
          </w:p>
        </w:tc>
        <w:tc>
          <w:tcPr>
            <w:tcW w:w="1718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3.3. Обновяване и обогатяване на материалната база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3.3.1. Модернизиране на откритите площи и пространства в училищния двор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3.3.2. Поддръжка и текущ ремонт на учебните и помощните помещения. 3.3.3. Поддръжка на системата за постоянно видеонаблюдение и спазване на пропускателния режим.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3.3.4. Поддръжка и поетапно обновяване на компютърната и комуникационната техника.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3.3.5. Осигуряване на ресурси за е-обучение, използване на електронни образователни ресурси.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 г. ежегод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Директор, Системен администратор</w:t>
            </w:r>
          </w:p>
        </w:tc>
        <w:tc>
          <w:tcPr>
            <w:tcW w:w="1718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МОН, дарения, средства от наеми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7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4. Повишаване на професионалната компетентност и квалификация на педагогическите специалисти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4.1 Квалификация на педагогическите кадри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1.4.1. Изграждане на професионалния профил на педагогическите специалисти като съвкупност от знания, умения и отношения съгласно Наредба № 15 от 22.07.2019 г. за статута и професионалното развитие на учителите, директорите и другите педагогически специалисти.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1.4.2. Осигуряване на условия и възможности за усъвършенстване и обогатяване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въвеждаща и продължаваща квалификация в зависимост от потребностите, целите и съдържанието на обученията: - вътрешноинституционална квалификационна дейност – не по-малко от 16 академични часа годишно за всеки педагогически специалист; - междуинституционална квалификация под формана на методически семинари, лектории, дискусионни форуми, открити практики, резултати и анализ от проведени педагогически изследвания с цел обмяна на практики, взаимно учене, споделяне и насърчаване на иновации; - участие в квалификационни форми на специализирани обслужващи звена, висши училища и научни и обучителни организации, по-малко от 48 академични часа за период на атестиране за всеки педагогически специалист.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1.4.3. Подготовка и провеждане на процедура за атестиране на педагогическите специалисти.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1.4.4. Мотивиране на учителите за придобиване на по-висока ПКС, като едно от основанията за по-бързо кариерно развитие. 1.4.5. Кариерно развитие: процес на усъвършенстване на компетентности при последователно заемане на учителски или възпитателски длъжности или при придобиване на степени с степени с цел повишаване качеството и ефективността на образованието.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 г. ежегод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Директор, Старши учители, Учители</w:t>
            </w:r>
          </w:p>
        </w:tc>
        <w:tc>
          <w:tcPr>
            <w:tcW w:w="170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проекти,целеви средства от МОН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4437" w:type="dxa"/>
            <w:gridSpan w:val="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5. Взаимодействия с родители, институции и структури, работещи в областта на образованието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</w:trPr>
        <w:tc>
          <w:tcPr>
            <w:tcW w:w="3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5.1. Взаимодействие с родителите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5.1.1. Правила за работа с родителите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5.1.2. Структуриране и дейност на обществения съвет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5.1.3. Усъвършенстване на системата от взаимовръзки и обратна информация в релацията „училище-семейство“: - укрепване на положителното отношение към училището като институция от страна на ученици и родители и проява на съпричастност към училищния живот; - 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5.1.4. Информираност на родителите и стимулиране на родителската активност: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5.1.5. Сътрудничество и съдействие от родителите при: - организиране на училищни дейности; - в процеса на кариерното информиране, ориентиране и развитие; - при идентифициран риск за ученика от отпадане и/или преждевременно напускане на училище.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5.1.6. Създаване на информационна банка с данни и координати за своевременна връзка с ученика и неговите родители.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2025 г.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Директор Класни ръководители 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</w:trPr>
        <w:tc>
          <w:tcPr>
            <w:tcW w:w="3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5.2. Взаимодействие с институции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5.2.1. Популяризиране дейността на училището на общински, областни, национални и международни форуми и в медийното пространство.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5.2.2. Реализиране на съвместни проекти с партниращи организации с дейци на науката, културата, изкуството и спорта и др. 5.2.3. Изпълнение на съвместни проекти: съвместно с читалище и др.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 г. ежегод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Директор; Учители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</w:trPr>
        <w:tc>
          <w:tcPr>
            <w:tcW w:w="3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5.3. Присъствие на училището в общественото пространство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5.3.1. Участие на учители и ученици в общински празници, състезания, форуми и др.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5.3.3. Популяризиране на училището чрез информация в местните печатни и електронни медии.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5.3.4. Реализиране на системна и целенасочена рекламна стратегия за привличане и задържане на ученици.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5.3.5. Извършване на перспективен прием за ученици в начален и прогимназиален етап с цел продължаване и завършване на образованието в нашето училище.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5.3.6. Организиране на информационни дейности в училището на ниво за учители, администрация, ученици и родители.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2025 г. ежегод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g-BG"/>
              </w:rPr>
              <w:t>-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Директор; Учители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Училищен бюджет, изпълнение на проекти, целеви средства от МОН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1417" w:right="1135" w:bottom="127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imesNew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D1881"/>
    <w:multiLevelType w:val="multilevel"/>
    <w:tmpl w:val="028D1881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007A82"/>
    <w:multiLevelType w:val="multilevel"/>
    <w:tmpl w:val="53007A82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2">
    <w:nsid w:val="55CB190A"/>
    <w:multiLevelType w:val="multilevel"/>
    <w:tmpl w:val="55CB190A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A882069"/>
    <w:multiLevelType w:val="multilevel"/>
    <w:tmpl w:val="6A88206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41E7D9C"/>
    <w:multiLevelType w:val="multilevel"/>
    <w:tmpl w:val="741E7D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A"/>
    <w:rsid w:val="000B45C7"/>
    <w:rsid w:val="00146941"/>
    <w:rsid w:val="00202350"/>
    <w:rsid w:val="0023694A"/>
    <w:rsid w:val="00293B62"/>
    <w:rsid w:val="002E6DA2"/>
    <w:rsid w:val="003D3ADE"/>
    <w:rsid w:val="004512B1"/>
    <w:rsid w:val="00590E71"/>
    <w:rsid w:val="00627734"/>
    <w:rsid w:val="00674782"/>
    <w:rsid w:val="006800A8"/>
    <w:rsid w:val="007B1C70"/>
    <w:rsid w:val="007F6946"/>
    <w:rsid w:val="009759EC"/>
    <w:rsid w:val="009C2F5B"/>
    <w:rsid w:val="009E69C1"/>
    <w:rsid w:val="009F346A"/>
    <w:rsid w:val="009F5CB7"/>
    <w:rsid w:val="00A83465"/>
    <w:rsid w:val="00AA02E0"/>
    <w:rsid w:val="00AA3BEE"/>
    <w:rsid w:val="00AF1745"/>
    <w:rsid w:val="00AF517D"/>
    <w:rsid w:val="00AF63EC"/>
    <w:rsid w:val="00B20CCE"/>
    <w:rsid w:val="00C07E30"/>
    <w:rsid w:val="00C27F9B"/>
    <w:rsid w:val="00C71305"/>
    <w:rsid w:val="00CA7E92"/>
    <w:rsid w:val="00CC002D"/>
    <w:rsid w:val="00EA2152"/>
    <w:rsid w:val="00ED7237"/>
    <w:rsid w:val="00F74B54"/>
    <w:rsid w:val="00F75084"/>
    <w:rsid w:val="07554909"/>
    <w:rsid w:val="0B9A5C83"/>
    <w:rsid w:val="238221D5"/>
    <w:rsid w:val="479E1666"/>
    <w:rsid w:val="50DD0785"/>
    <w:rsid w:val="58BE2E54"/>
    <w:rsid w:val="75B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5">
    <w:name w:val="Plain Text"/>
    <w:basedOn w:val="1"/>
    <w:link w:val="7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bg-BG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бикновен текст Знак"/>
    <w:basedOn w:val="2"/>
    <w:link w:val="5"/>
    <w:qFormat/>
    <w:uiPriority w:val="0"/>
    <w:rPr>
      <w:rFonts w:ascii="Courier New" w:hAnsi="Courier New" w:eastAsia="Times New Roman" w:cs="Courier New"/>
      <w:sz w:val="20"/>
      <w:szCs w:val="20"/>
      <w:lang w:eastAsia="bg-BG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table" w:customStyle="1" w:styleId="9">
    <w:name w:val="Нормална таблица"/>
    <w:semiHidden/>
    <w:qFormat/>
    <w:uiPriority w:val="0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eastAsia="Times New Roma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15538</Words>
  <Characters>88568</Characters>
  <Lines>738</Lines>
  <Paragraphs>207</Paragraphs>
  <TotalTime>46</TotalTime>
  <ScaleCrop>false</ScaleCrop>
  <LinksUpToDate>false</LinksUpToDate>
  <CharactersWithSpaces>103899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2022-01-13T10:32:00Z</dcterms:created>
  <dc:creator>User</dc:creator>
  <cp:lastModifiedBy>Margarita Mariianova</cp:lastModifiedBy>
  <dcterms:modified xsi:type="dcterms:W3CDTF">2024-01-12T11:53:21Z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A2435AFD0EBA466F85E58648E7CC379F_13</vt:lpwstr>
  </property>
</Properties>
</file>